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0C" w:rsidRDefault="00D42B0C" w:rsidP="00D42B0C">
      <w:pPr>
        <w:ind w:firstLine="0"/>
        <w:jc w:val="center"/>
        <w:rPr>
          <w:b/>
          <w:lang w:val="uk-UA"/>
        </w:rPr>
      </w:pPr>
      <w:r>
        <w:rPr>
          <w:b/>
          <w:lang w:val="uk-UA"/>
        </w:rPr>
        <w:t>Методичні рекомендації</w:t>
      </w:r>
    </w:p>
    <w:p w:rsidR="00D42B0C" w:rsidRDefault="00D42B0C" w:rsidP="00D42B0C">
      <w:pPr>
        <w:jc w:val="center"/>
        <w:rPr>
          <w:b/>
          <w:lang w:val="uk-UA"/>
        </w:rPr>
      </w:pPr>
      <w:r>
        <w:rPr>
          <w:b/>
          <w:lang w:val="uk-UA"/>
        </w:rPr>
        <w:t xml:space="preserve">вчителям загальноосвітніх навчальних закладів </w:t>
      </w:r>
    </w:p>
    <w:p w:rsidR="00D42B0C" w:rsidRDefault="00D42B0C" w:rsidP="00D42B0C">
      <w:pPr>
        <w:jc w:val="center"/>
        <w:rPr>
          <w:b/>
          <w:lang w:val="uk-UA"/>
        </w:rPr>
      </w:pPr>
      <w:r>
        <w:rPr>
          <w:b/>
          <w:lang w:val="uk-UA"/>
        </w:rPr>
        <w:t>для успішної роботи з дітьми, які мають особливі потреби</w:t>
      </w:r>
    </w:p>
    <w:p w:rsidR="00D42B0C" w:rsidRDefault="00D42B0C" w:rsidP="00D42B0C">
      <w:pPr>
        <w:ind w:firstLine="0"/>
        <w:jc w:val="left"/>
        <w:rPr>
          <w:b/>
          <w:lang w:val="uk-UA"/>
        </w:rPr>
      </w:pPr>
    </w:p>
    <w:p w:rsidR="00D42B0C" w:rsidRPr="00644CA0" w:rsidRDefault="00D42B0C" w:rsidP="00D42B0C">
      <w:pPr>
        <w:ind w:firstLine="0"/>
        <w:jc w:val="left"/>
        <w:rPr>
          <w:i/>
          <w:sz w:val="24"/>
          <w:lang w:val="uk-UA"/>
        </w:rPr>
      </w:pPr>
      <w:r w:rsidRPr="00644CA0">
        <w:rPr>
          <w:i/>
          <w:sz w:val="24"/>
          <w:lang w:val="uk-UA"/>
        </w:rPr>
        <w:t xml:space="preserve">Для успішної </w:t>
      </w:r>
      <w:r>
        <w:rPr>
          <w:i/>
          <w:sz w:val="24"/>
          <w:lang w:val="uk-UA"/>
        </w:rPr>
        <w:t>роботи з дітьми, які мають особливі потреби, уч</w:t>
      </w:r>
      <w:r w:rsidRPr="00644CA0">
        <w:rPr>
          <w:i/>
          <w:sz w:val="24"/>
          <w:lang w:val="uk-UA"/>
        </w:rPr>
        <w:t>итель повинен оволодіти необхідними знаннями та навичками:</w:t>
      </w:r>
    </w:p>
    <w:p w:rsidR="00D42B0C" w:rsidRDefault="00D42B0C" w:rsidP="00D42B0C">
      <w:pPr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ознайомитись з анамнезом, мати уяву про основні види порушень психофізичного розвитку дитини. З цією метою поспілкуватися з батьками дитини; вивчити медичні довідки; усвідомити, в чому полягає першопричина (пологова чи післяпологова травма, хвороба в ранній період, вплив медикаментів тощо);</w:t>
      </w:r>
    </w:p>
    <w:p w:rsidR="00D42B0C" w:rsidRDefault="00D42B0C" w:rsidP="00D42B0C">
      <w:pPr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вивчити стан уваги, стомлюваності, темп роботи кожної дитини;</w:t>
      </w:r>
    </w:p>
    <w:p w:rsidR="00D42B0C" w:rsidRDefault="00D42B0C" w:rsidP="00D42B0C">
      <w:pPr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враховувати стан слуху, зору, особливості моторики та загального фізичного розвитку учня. Бути добре знайомим із приладами, які використовують діти з порушенням зору і слуху, перевіряти придатність слухових апаратів, стежити за чистотою окулярів. Навчитися визначати, оцінювати і створювати навчальне середовище для дітей з особливими потребами. Зрозуміти важливість цілеспрямованого залучення до роботи з дітьми членів родини, встановлення з ними партнерських стосунків. Вивчати головні принципи і стратегії колективної командної роботи: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Навчитися спостерігати за дітьми та оцінювати їх розвиток під час занять.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Закінчувати заняття, коли діти втомилися чи неуважні.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Ознайомитися з сучасними педагогічними підходами і методиками, які застосовують у спеціальних школах під час навчання дітей з легкою розумовою відсталістю. Необхідно мати в школі навчальні програми спеціальних шкіл (відповідного класу), щоб мати уявлення, якими знаннями, вміннями та навичками мають  оволодіти розумово відсталі діти на кінець навчального року.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Навчитися адаптувати навчальні плани, методики, матеріали та середовище до специфічних потреб дітей. До процесу адаптації бажано запросити психолога.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Створювати оптимальні умови для спілкування, сприяти налагодженню дружніх стосунків між дітьми і формування колективу.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Формувати  в дітей досвід стосунків у соціумі, навичок адаптації до соціального середовища.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Ставитися з повагою до дітей та їхніх батьків.</w:t>
      </w:r>
    </w:p>
    <w:p w:rsidR="00D42B0C" w:rsidRDefault="00D42B0C" w:rsidP="00D42B0C">
      <w:pPr>
        <w:numPr>
          <w:ilvl w:val="0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Знаючи специфічні особливості психічних процесів розумово відсталих дітей, корегувати їх у процесі навчання; враховувати  під час планування діяльності: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Розумово відсталі діти зазвичай мають слабку, короткочасну </w:t>
      </w:r>
      <w:proofErr w:type="spellStart"/>
      <w:r>
        <w:rPr>
          <w:sz w:val="24"/>
          <w:lang w:val="uk-UA"/>
        </w:rPr>
        <w:t>пам»ять</w:t>
      </w:r>
      <w:proofErr w:type="spellEnd"/>
      <w:r>
        <w:rPr>
          <w:sz w:val="24"/>
          <w:lang w:val="uk-UA"/>
        </w:rPr>
        <w:t>, тому матеріал треба подавати невеликими «дозами» і звертати увагу на багаторазове повторення вивченого. З цією метою урізноманітнювати прийоми і види робіт на закріплення вивченого матеріалу, застосовувати дидактичні ігри і лише після засвоєння цього матеріалу давати складніший новий матеріал.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У розумово відсталих дітей порушено активну увагу. Треба застосовувати наочний матеріал для її активізації, чергувати види діяльності (більш складні чергувати  з легшими).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У розумово відсталих дітей переважає конкретно – наочне мислення. На нього й треба спиратись у викладанні навчального матеріалу. Для цього слід застосовувати зрозумілу яскраву наочність (предметні картинки, рахунковий матеріал, малюнок – схему до задачі тощо).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 xml:space="preserve">Діти з легкою розумовою відсталістю мають знижені темпи роботи та працездатність. Тому для них необхідно зменшити обсяг завдань та їх кількість. А складність має бути доступною. Для цього дітям треба давати індивідуальні картки із завданнями відповідної складності та перфокарти, в які треба лише вставити відповідну орфограму або числову відповідь (і зовсім немає </w:t>
      </w:r>
      <w:r>
        <w:rPr>
          <w:sz w:val="24"/>
          <w:lang w:val="uk-UA"/>
        </w:rPr>
        <w:lastRenderedPageBreak/>
        <w:t>необхідності переписувати це завдання в зошит, якщо дитина має слабкі чи недостатні навички письма).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Діти з легкою розумовою відсталістю зазвичай не мають достатніх навичок самостійної роботи. Потрібен постійний контроль за виконанням ними завдання (щоб вони не втрачали уваги та напряму діяльності).</w:t>
      </w:r>
    </w:p>
    <w:p w:rsidR="00D42B0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Діти з обмеженими розумовими можливостями потребують неодноразового повторення вчителем інструкції щодо виконання того чи іншого завдання. Тому вчитель має переконатись, як і наскільки точно учень зрозумів, чого від нього вимагають, і лише після цього дозволити виконати  завдання. В разі потреби, слід дати учневі додаткові пояснення щодо виконання завдання.</w:t>
      </w:r>
    </w:p>
    <w:p w:rsidR="00D42B0C" w:rsidRPr="00841E4C" w:rsidRDefault="00D42B0C" w:rsidP="00D42B0C">
      <w:pPr>
        <w:numPr>
          <w:ilvl w:val="1"/>
          <w:numId w:val="1"/>
        </w:numPr>
        <w:rPr>
          <w:sz w:val="24"/>
          <w:lang w:val="uk-UA"/>
        </w:rPr>
      </w:pPr>
      <w:r>
        <w:rPr>
          <w:sz w:val="24"/>
          <w:lang w:val="uk-UA"/>
        </w:rPr>
        <w:t>Уміти підтримувати в дитини впевненість у своїх силах, прагнення до пізнавальної діяльності; запобігати різним змінам у психічній діяльності, поведінці та загальному стані дитини та адекватно реагувати на них.</w:t>
      </w:r>
    </w:p>
    <w:p w:rsidR="00D42B0C" w:rsidRDefault="00D42B0C" w:rsidP="00D42B0C">
      <w:pPr>
        <w:jc w:val="center"/>
        <w:rPr>
          <w:b/>
          <w:sz w:val="24"/>
          <w:lang w:val="uk-UA"/>
        </w:rPr>
      </w:pPr>
    </w:p>
    <w:p w:rsidR="00D42B0C" w:rsidRDefault="00D42B0C" w:rsidP="00D42B0C">
      <w:pPr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ОСНОВНІ ПРИНЦИПИ АДАПТАЦІЇ НАОЧНОГО МАТЕРІАЛУ ДЛЯ ДІТЕЙ З ПОРУШЕННЯМ ЗОРУ:</w:t>
      </w:r>
    </w:p>
    <w:p w:rsidR="00D42B0C" w:rsidRDefault="00D42B0C" w:rsidP="00D42B0C">
      <w:pPr>
        <w:numPr>
          <w:ilvl w:val="0"/>
          <w:numId w:val="2"/>
        </w:numPr>
        <w:tabs>
          <w:tab w:val="clear" w:pos="720"/>
          <w:tab w:val="num" w:pos="327"/>
        </w:tabs>
        <w:rPr>
          <w:sz w:val="24"/>
          <w:lang w:val="uk-UA"/>
        </w:rPr>
      </w:pPr>
      <w:r w:rsidRPr="00954A81">
        <w:rPr>
          <w:sz w:val="24"/>
          <w:lang w:val="uk-UA"/>
        </w:rPr>
        <w:t>Зображення на малюнках мають бути  оптимально пристосованими і тимчасовими</w:t>
      </w:r>
      <w:r>
        <w:rPr>
          <w:sz w:val="24"/>
          <w:lang w:val="uk-UA"/>
        </w:rPr>
        <w:t xml:space="preserve"> (яскравими, контрастними, кольоровими, структурними щодо співвідношення елементів). Контрастність пропонованих </w:t>
      </w:r>
      <w:proofErr w:type="spellStart"/>
      <w:r>
        <w:rPr>
          <w:sz w:val="24"/>
          <w:lang w:val="uk-UA"/>
        </w:rPr>
        <w:t>об»єктів</w:t>
      </w:r>
      <w:proofErr w:type="spellEnd"/>
      <w:r>
        <w:rPr>
          <w:sz w:val="24"/>
          <w:lang w:val="uk-UA"/>
        </w:rPr>
        <w:t xml:space="preserve"> і зображень стосовно фону має бути від 60 до 100%. Негативний контраст </w:t>
      </w:r>
      <w:proofErr w:type="spellStart"/>
      <w:r>
        <w:rPr>
          <w:sz w:val="24"/>
          <w:lang w:val="uk-UA"/>
        </w:rPr>
        <w:t>переважніший</w:t>
      </w:r>
      <w:proofErr w:type="spellEnd"/>
      <w:r>
        <w:rPr>
          <w:sz w:val="24"/>
          <w:lang w:val="uk-UA"/>
        </w:rPr>
        <w:t>.</w:t>
      </w:r>
    </w:p>
    <w:p w:rsidR="00D42B0C" w:rsidRDefault="00D42B0C" w:rsidP="00D42B0C">
      <w:pPr>
        <w:numPr>
          <w:ilvl w:val="0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>Краще сприймаються заповнені, силуетні фігури, ніж контурні.</w:t>
      </w:r>
    </w:p>
    <w:p w:rsidR="00D42B0C" w:rsidRDefault="00D42B0C" w:rsidP="00D42B0C">
      <w:pPr>
        <w:numPr>
          <w:ilvl w:val="0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Дотримання в зображенні пропорційності відношення за величиною, кольором та формою відповідно до реальних </w:t>
      </w:r>
      <w:proofErr w:type="spellStart"/>
      <w:r>
        <w:rPr>
          <w:sz w:val="24"/>
          <w:lang w:val="uk-UA"/>
        </w:rPr>
        <w:t>об»єктів</w:t>
      </w:r>
      <w:proofErr w:type="spellEnd"/>
      <w:r>
        <w:rPr>
          <w:sz w:val="24"/>
          <w:lang w:val="uk-UA"/>
        </w:rPr>
        <w:t>.</w:t>
      </w:r>
    </w:p>
    <w:p w:rsidR="00D42B0C" w:rsidRDefault="00D42B0C" w:rsidP="00D42B0C">
      <w:pPr>
        <w:numPr>
          <w:ilvl w:val="0"/>
          <w:numId w:val="2"/>
        </w:numPr>
        <w:rPr>
          <w:sz w:val="24"/>
          <w:lang w:val="uk-UA"/>
        </w:rPr>
      </w:pPr>
      <w:proofErr w:type="spellStart"/>
      <w:r>
        <w:rPr>
          <w:sz w:val="24"/>
          <w:lang w:val="uk-UA"/>
        </w:rPr>
        <w:t>Стимульний</w:t>
      </w:r>
      <w:proofErr w:type="spellEnd"/>
      <w:r>
        <w:rPr>
          <w:sz w:val="24"/>
          <w:lang w:val="uk-UA"/>
        </w:rPr>
        <w:t xml:space="preserve"> матеріал слід показувати з відстані не більше ніж 30-</w:t>
      </w:r>
      <w:smartTag w:uri="urn:schemas-microsoft-com:office:smarttags" w:element="metricconverter">
        <w:smartTagPr>
          <w:attr w:name="ProductID" w:val="33 см"/>
        </w:smartTagPr>
        <w:r>
          <w:rPr>
            <w:sz w:val="24"/>
            <w:lang w:val="uk-UA"/>
          </w:rPr>
          <w:t>33 см</w:t>
        </w:r>
      </w:smartTag>
      <w:r>
        <w:rPr>
          <w:sz w:val="24"/>
          <w:lang w:val="uk-UA"/>
        </w:rPr>
        <w:t xml:space="preserve"> від ока дитини (сліпим  - залежно від гостроти залишкового  зору) під кутом від 5</w:t>
      </w:r>
      <w:r>
        <w:rPr>
          <w:sz w:val="24"/>
          <w:vertAlign w:val="superscript"/>
          <w:lang w:val="uk-UA"/>
        </w:rPr>
        <w:t>0</w:t>
      </w:r>
      <w:r>
        <w:rPr>
          <w:sz w:val="24"/>
          <w:lang w:val="uk-UA"/>
        </w:rPr>
        <w:t xml:space="preserve"> до 45</w:t>
      </w:r>
      <w:r>
        <w:rPr>
          <w:sz w:val="24"/>
          <w:vertAlign w:val="superscript"/>
          <w:lang w:val="uk-UA"/>
        </w:rPr>
        <w:t xml:space="preserve">0 </w:t>
      </w:r>
      <w:r>
        <w:rPr>
          <w:sz w:val="24"/>
          <w:lang w:val="uk-UA"/>
        </w:rPr>
        <w:t>щодо лінії погляду.</w:t>
      </w:r>
    </w:p>
    <w:p w:rsidR="00D42B0C" w:rsidRDefault="00D42B0C" w:rsidP="00D42B0C">
      <w:pPr>
        <w:numPr>
          <w:ilvl w:val="0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Інформаційну ємність зображень і сюжетних ситуацій слід обмежити з метою вилучення надмірності, що ускладнює впізнання. Тло, на якому показують </w:t>
      </w:r>
      <w:proofErr w:type="spellStart"/>
      <w:r>
        <w:rPr>
          <w:sz w:val="24"/>
          <w:lang w:val="uk-UA"/>
        </w:rPr>
        <w:t>об»єкт</w:t>
      </w:r>
      <w:proofErr w:type="spellEnd"/>
      <w:r>
        <w:rPr>
          <w:sz w:val="24"/>
          <w:lang w:val="uk-UA"/>
        </w:rPr>
        <w:t>, має бути розвантаженим від зайвих деталей.</w:t>
      </w:r>
    </w:p>
    <w:p w:rsidR="00D42B0C" w:rsidRDefault="00D42B0C" w:rsidP="00D42B0C">
      <w:pPr>
        <w:numPr>
          <w:ilvl w:val="0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Хроматичні </w:t>
      </w:r>
      <w:proofErr w:type="spellStart"/>
      <w:r>
        <w:rPr>
          <w:sz w:val="24"/>
          <w:lang w:val="uk-UA"/>
        </w:rPr>
        <w:t>об»єкти</w:t>
      </w:r>
      <w:proofErr w:type="spellEnd"/>
      <w:r>
        <w:rPr>
          <w:sz w:val="24"/>
          <w:lang w:val="uk-UA"/>
        </w:rPr>
        <w:t xml:space="preserve"> повинні мати насичені кольори. Бажано використовувати </w:t>
      </w:r>
      <w:proofErr w:type="spellStart"/>
      <w:r>
        <w:rPr>
          <w:sz w:val="24"/>
          <w:lang w:val="uk-UA"/>
        </w:rPr>
        <w:t>жовто</w:t>
      </w:r>
      <w:proofErr w:type="spellEnd"/>
      <w:r>
        <w:rPr>
          <w:sz w:val="24"/>
          <w:lang w:val="uk-UA"/>
        </w:rPr>
        <w:t xml:space="preserve"> – червоно – жовтогарячі й зелені тони, особливо для дошкільників.</w:t>
      </w:r>
    </w:p>
    <w:p w:rsidR="00D42B0C" w:rsidRDefault="00D42B0C" w:rsidP="00D42B0C">
      <w:pPr>
        <w:numPr>
          <w:ilvl w:val="0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Під час створення спеціальних наочних матеріалів для дітей з порушенням зору необхідно використовувати 7 типів зорових навантажень для дітей дошкільного віку (розроблених Л. </w:t>
      </w:r>
      <w:proofErr w:type="spellStart"/>
      <w:r>
        <w:rPr>
          <w:sz w:val="24"/>
          <w:lang w:val="uk-UA"/>
        </w:rPr>
        <w:t>Григорян</w:t>
      </w:r>
      <w:proofErr w:type="spellEnd"/>
      <w:r>
        <w:rPr>
          <w:sz w:val="24"/>
          <w:lang w:val="uk-UA"/>
        </w:rPr>
        <w:t>) з метою корекції й охорони зору.</w:t>
      </w:r>
    </w:p>
    <w:p w:rsidR="00D42B0C" w:rsidRDefault="00D42B0C" w:rsidP="00D42B0C">
      <w:pPr>
        <w:ind w:left="708" w:firstLine="708"/>
        <w:rPr>
          <w:sz w:val="24"/>
          <w:lang w:val="uk-UA"/>
        </w:rPr>
      </w:pPr>
      <w:r>
        <w:rPr>
          <w:sz w:val="24"/>
          <w:lang w:val="uk-UA"/>
        </w:rPr>
        <w:t xml:space="preserve">Під час використання загальних методик для слабо зрячих дітей необхідно адаптувати їх </w:t>
      </w:r>
      <w:r w:rsidRPr="00F93482">
        <w:rPr>
          <w:i/>
          <w:sz w:val="24"/>
          <w:lang w:val="uk-UA"/>
        </w:rPr>
        <w:t>до процедури застосування</w:t>
      </w:r>
      <w:r>
        <w:rPr>
          <w:sz w:val="24"/>
          <w:lang w:val="uk-UA"/>
        </w:rPr>
        <w:t>:</w:t>
      </w:r>
    </w:p>
    <w:p w:rsidR="00D42B0C" w:rsidRDefault="00D42B0C" w:rsidP="00D42B0C">
      <w:pPr>
        <w:numPr>
          <w:ilvl w:val="1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збільшення часу на експозицію завдань та малюнків через труднощі сприйняття, координації рухів  руки й очей, необхідності тактильного контролю та додаткового обстеження, вивчення </w:t>
      </w:r>
      <w:proofErr w:type="spellStart"/>
      <w:r>
        <w:rPr>
          <w:sz w:val="24"/>
          <w:lang w:val="uk-UA"/>
        </w:rPr>
        <w:t>об»єктів</w:t>
      </w:r>
      <w:proofErr w:type="spellEnd"/>
      <w:r>
        <w:rPr>
          <w:sz w:val="24"/>
          <w:lang w:val="uk-UA"/>
        </w:rPr>
        <w:t>;</w:t>
      </w:r>
    </w:p>
    <w:p w:rsidR="00D42B0C" w:rsidRDefault="00D42B0C" w:rsidP="00D42B0C">
      <w:pPr>
        <w:numPr>
          <w:ilvl w:val="1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під час </w:t>
      </w:r>
      <w:proofErr w:type="spellStart"/>
      <w:r>
        <w:rPr>
          <w:sz w:val="24"/>
          <w:lang w:val="uk-UA"/>
        </w:rPr>
        <w:t>пред»явлення</w:t>
      </w:r>
      <w:proofErr w:type="spellEnd"/>
      <w:r>
        <w:rPr>
          <w:sz w:val="24"/>
          <w:lang w:val="uk-UA"/>
        </w:rPr>
        <w:t xml:space="preserve"> завдань і тестів </w:t>
      </w:r>
      <w:proofErr w:type="spellStart"/>
      <w:r>
        <w:rPr>
          <w:sz w:val="24"/>
          <w:lang w:val="uk-UA"/>
        </w:rPr>
        <w:t>переважнішим</w:t>
      </w:r>
      <w:proofErr w:type="spellEnd"/>
      <w:r>
        <w:rPr>
          <w:sz w:val="24"/>
          <w:lang w:val="uk-UA"/>
        </w:rPr>
        <w:t xml:space="preserve"> є вербальний спосіб, точні словесні інструкції (після відповідної словникової роботи);</w:t>
      </w:r>
    </w:p>
    <w:p w:rsidR="00D42B0C" w:rsidRDefault="00D42B0C" w:rsidP="00D42B0C">
      <w:pPr>
        <w:numPr>
          <w:ilvl w:val="1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 xml:space="preserve">тривалість зорової роботи не повинна перевищувати 15 </w:t>
      </w:r>
      <w:proofErr w:type="spellStart"/>
      <w:r>
        <w:rPr>
          <w:sz w:val="24"/>
          <w:lang w:val="uk-UA"/>
        </w:rPr>
        <w:t>хв</w:t>
      </w:r>
      <w:proofErr w:type="spellEnd"/>
      <w:r>
        <w:rPr>
          <w:sz w:val="24"/>
          <w:lang w:val="uk-UA"/>
        </w:rPr>
        <w:t>;</w:t>
      </w:r>
    </w:p>
    <w:p w:rsidR="00D42B0C" w:rsidRDefault="00D42B0C" w:rsidP="00D42B0C">
      <w:pPr>
        <w:numPr>
          <w:ilvl w:val="1"/>
          <w:numId w:val="2"/>
        </w:numPr>
        <w:rPr>
          <w:sz w:val="24"/>
          <w:lang w:val="uk-UA"/>
        </w:rPr>
      </w:pPr>
      <w:r>
        <w:rPr>
          <w:sz w:val="24"/>
          <w:lang w:val="uk-UA"/>
        </w:rPr>
        <w:t>логічне завдання, продуктивність розумових операцій варто оцінювати за їхньою результативністю, а не враховувати неточність рухів і сповільненість під час виконання.</w:t>
      </w:r>
    </w:p>
    <w:p w:rsidR="00D42B0C" w:rsidRDefault="00D42B0C" w:rsidP="00D42B0C">
      <w:pPr>
        <w:rPr>
          <w:sz w:val="24"/>
          <w:lang w:val="uk-UA"/>
        </w:rPr>
      </w:pPr>
    </w:p>
    <w:p w:rsidR="00D42B0C" w:rsidRDefault="00D42B0C" w:rsidP="00D42B0C">
      <w:pPr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ЯКЩО В КЛАСІ НАВЧАЄТЬСЯ ДИТИНА З ПОРУШЕННЯМ СЛУХУ</w:t>
      </w:r>
    </w:p>
    <w:p w:rsidR="00D42B0C" w:rsidRPr="00071607" w:rsidRDefault="00D42B0C" w:rsidP="00D42B0C">
      <w:pPr>
        <w:ind w:firstLine="0"/>
        <w:rPr>
          <w:sz w:val="24"/>
          <w:lang w:val="uk-UA"/>
        </w:rPr>
      </w:pPr>
      <w:r w:rsidRPr="00071607">
        <w:rPr>
          <w:sz w:val="24"/>
          <w:lang w:val="uk-UA"/>
        </w:rPr>
        <w:t>Учителю слід дотримуватися  таких умов у навчанні глухих дітей:</w:t>
      </w:r>
    </w:p>
    <w:p w:rsidR="00D42B0C" w:rsidRPr="00071607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 w:rsidRPr="00071607">
        <w:rPr>
          <w:sz w:val="24"/>
          <w:lang w:val="uk-UA"/>
        </w:rPr>
        <w:t>Індивідуально планувати роботу для засвоєння тих тем, які викликають утруднення в оволодінні навчальним матеріалом.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t>Не повертатися спиною до глухого учня під час усних пояснень.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t>Контролювати розуміння  дитиною завдань, інструкцій, запитань учителя та відповідей учня.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lastRenderedPageBreak/>
        <w:t>Залучати батьків до закріплення нового матеріалу в домашніх умовах.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t xml:space="preserve">У </w:t>
      </w:r>
      <w:proofErr w:type="spellStart"/>
      <w:r>
        <w:rPr>
          <w:sz w:val="24"/>
          <w:lang w:val="uk-UA"/>
        </w:rPr>
        <w:t>корекційній</w:t>
      </w:r>
      <w:proofErr w:type="spellEnd"/>
      <w:r>
        <w:rPr>
          <w:sz w:val="24"/>
          <w:lang w:val="uk-UA"/>
        </w:rPr>
        <w:t xml:space="preserve"> роботі максимально використовувати випереджальний метод навчання.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t>Частіше хвалити за позитивні відповіді.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t>Не оцінювати незадовільно самостійні усні та письмові відповіді.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proofErr w:type="spellStart"/>
      <w:r>
        <w:rPr>
          <w:sz w:val="24"/>
          <w:lang w:val="uk-UA"/>
        </w:rPr>
        <w:t>Пам»ятати</w:t>
      </w:r>
      <w:proofErr w:type="spellEnd"/>
      <w:r>
        <w:rPr>
          <w:sz w:val="24"/>
          <w:lang w:val="uk-UA"/>
        </w:rPr>
        <w:t xml:space="preserve">, що такий учень має сидіти за першою партою перед столом учителя для </w:t>
      </w:r>
      <w:proofErr w:type="spellStart"/>
      <w:r>
        <w:rPr>
          <w:sz w:val="24"/>
          <w:lang w:val="uk-UA"/>
        </w:rPr>
        <w:t>слухо</w:t>
      </w:r>
      <w:proofErr w:type="spellEnd"/>
      <w:r>
        <w:rPr>
          <w:sz w:val="24"/>
          <w:lang w:val="uk-UA"/>
        </w:rPr>
        <w:t xml:space="preserve"> – зорового сприйняття мовного матеріалу.</w:t>
      </w:r>
    </w:p>
    <w:p w:rsidR="00D42B0C" w:rsidRDefault="00D42B0C" w:rsidP="00D42B0C">
      <w:pPr>
        <w:numPr>
          <w:ilvl w:val="0"/>
          <w:numId w:val="3"/>
        </w:numPr>
        <w:rPr>
          <w:sz w:val="24"/>
          <w:lang w:val="uk-UA"/>
        </w:rPr>
      </w:pPr>
      <w:r>
        <w:rPr>
          <w:sz w:val="24"/>
          <w:lang w:val="uk-UA"/>
        </w:rPr>
        <w:t>Вимагати від батьків постійного використання дитиною двох слухових апаратів.</w:t>
      </w:r>
    </w:p>
    <w:p w:rsidR="00D42B0C" w:rsidRDefault="00D42B0C" w:rsidP="00D42B0C">
      <w:pPr>
        <w:rPr>
          <w:sz w:val="24"/>
          <w:lang w:val="uk-UA"/>
        </w:rPr>
      </w:pPr>
    </w:p>
    <w:p w:rsidR="00D42B0C" w:rsidRDefault="00D42B0C" w:rsidP="00D42B0C">
      <w:pPr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Також настійно рекомендуємо:</w:t>
      </w:r>
    </w:p>
    <w:p w:rsidR="00D42B0C" w:rsidRDefault="00D42B0C" w:rsidP="00D42B0C">
      <w:pPr>
        <w:numPr>
          <w:ilvl w:val="0"/>
          <w:numId w:val="4"/>
        </w:numPr>
        <w:rPr>
          <w:sz w:val="24"/>
          <w:lang w:val="uk-UA"/>
        </w:rPr>
      </w:pPr>
      <w:r>
        <w:rPr>
          <w:sz w:val="24"/>
          <w:lang w:val="uk-UA"/>
        </w:rPr>
        <w:t>Постійно проводити бесіди з дітьми й батьками про незвичайність дітей з особливими потребами.</w:t>
      </w:r>
    </w:p>
    <w:p w:rsidR="00D42B0C" w:rsidRDefault="00D42B0C" w:rsidP="00D42B0C">
      <w:pPr>
        <w:numPr>
          <w:ilvl w:val="0"/>
          <w:numId w:val="4"/>
        </w:numPr>
        <w:rPr>
          <w:sz w:val="24"/>
          <w:lang w:val="uk-UA"/>
        </w:rPr>
      </w:pPr>
      <w:r>
        <w:rPr>
          <w:sz w:val="24"/>
          <w:lang w:val="uk-UA"/>
        </w:rPr>
        <w:t>Організовувати  спільні ігри дітей під час перерв і після уроків.</w:t>
      </w:r>
    </w:p>
    <w:p w:rsidR="00D42B0C" w:rsidRDefault="00D42B0C" w:rsidP="00D42B0C">
      <w:pPr>
        <w:numPr>
          <w:ilvl w:val="0"/>
          <w:numId w:val="4"/>
        </w:numPr>
        <w:rPr>
          <w:sz w:val="24"/>
          <w:lang w:val="uk-UA"/>
        </w:rPr>
      </w:pPr>
      <w:r>
        <w:rPr>
          <w:sz w:val="24"/>
          <w:lang w:val="uk-UA"/>
        </w:rPr>
        <w:t xml:space="preserve">Організовувати спільну діяльність на уроці, після уроків. </w:t>
      </w:r>
    </w:p>
    <w:p w:rsidR="00D42B0C" w:rsidRDefault="00D42B0C" w:rsidP="00D42B0C">
      <w:pPr>
        <w:numPr>
          <w:ilvl w:val="0"/>
          <w:numId w:val="4"/>
        </w:numPr>
        <w:rPr>
          <w:sz w:val="24"/>
          <w:lang w:val="uk-UA"/>
        </w:rPr>
      </w:pPr>
      <w:r>
        <w:rPr>
          <w:sz w:val="24"/>
          <w:lang w:val="uk-UA"/>
        </w:rPr>
        <w:t>Організовувати взаємодопомогу дітям з особливими потребами.</w:t>
      </w:r>
    </w:p>
    <w:p w:rsidR="00D42B0C" w:rsidRDefault="00D42B0C" w:rsidP="00D42B0C">
      <w:pPr>
        <w:numPr>
          <w:ilvl w:val="0"/>
          <w:numId w:val="4"/>
        </w:numPr>
        <w:rPr>
          <w:sz w:val="24"/>
          <w:lang w:val="uk-UA"/>
        </w:rPr>
      </w:pPr>
      <w:r>
        <w:rPr>
          <w:sz w:val="24"/>
          <w:lang w:val="uk-UA"/>
        </w:rPr>
        <w:t>Частіше заохочувати дітей з особливими потребами за позитивні вчинки, види діяльності.</w:t>
      </w:r>
    </w:p>
    <w:p w:rsidR="00D42B0C" w:rsidRDefault="00D42B0C" w:rsidP="00D42B0C">
      <w:pPr>
        <w:numPr>
          <w:ilvl w:val="0"/>
          <w:numId w:val="4"/>
        </w:numPr>
        <w:rPr>
          <w:sz w:val="24"/>
          <w:lang w:val="uk-UA"/>
        </w:rPr>
      </w:pPr>
      <w:r>
        <w:rPr>
          <w:sz w:val="24"/>
          <w:lang w:val="uk-UA"/>
        </w:rPr>
        <w:t>Відмовитись від покарань дітей з особливими потребами, зауважень у некоректній формі.</w:t>
      </w:r>
    </w:p>
    <w:p w:rsidR="00D42B0C" w:rsidRPr="00A31B67" w:rsidRDefault="00D42B0C" w:rsidP="00D42B0C">
      <w:pPr>
        <w:ind w:firstLine="0"/>
        <w:rPr>
          <w:b/>
          <w:i/>
          <w:sz w:val="24"/>
          <w:lang w:val="uk-UA"/>
        </w:rPr>
      </w:pPr>
    </w:p>
    <w:p w:rsidR="00D42B0C" w:rsidRDefault="00D42B0C" w:rsidP="00D42B0C">
      <w:pPr>
        <w:ind w:firstLine="0"/>
        <w:rPr>
          <w:sz w:val="24"/>
          <w:lang w:val="uk-UA"/>
        </w:rPr>
      </w:pPr>
      <w:r w:rsidRPr="00A31B67">
        <w:rPr>
          <w:b/>
          <w:i/>
          <w:sz w:val="24"/>
          <w:lang w:val="uk-UA"/>
        </w:rPr>
        <w:t>Примітка:</w:t>
      </w:r>
      <w:r>
        <w:rPr>
          <w:sz w:val="24"/>
          <w:lang w:val="uk-UA"/>
        </w:rPr>
        <w:t xml:space="preserve"> якщо дитина з особливими потребами не справляється з програмою, </w:t>
      </w:r>
    </w:p>
    <w:p w:rsidR="00D42B0C" w:rsidRPr="008F0360" w:rsidRDefault="00D42B0C" w:rsidP="00D42B0C">
      <w:pPr>
        <w:ind w:left="708" w:firstLine="0"/>
        <w:rPr>
          <w:sz w:val="24"/>
          <w:lang w:val="uk-UA"/>
        </w:rPr>
      </w:pPr>
      <w:r>
        <w:rPr>
          <w:sz w:val="24"/>
          <w:lang w:val="uk-UA"/>
        </w:rPr>
        <w:t xml:space="preserve">необхідно вчасно й наполегливо ставити перед батьками питання про те, що в інтересах дитини необхідно перевести її в спеціальну установу, де їй буде забезпечено </w:t>
      </w:r>
      <w:proofErr w:type="spellStart"/>
      <w:r>
        <w:rPr>
          <w:sz w:val="24"/>
          <w:lang w:val="uk-UA"/>
        </w:rPr>
        <w:t>корекційну</w:t>
      </w:r>
      <w:proofErr w:type="spellEnd"/>
      <w:r>
        <w:rPr>
          <w:sz w:val="24"/>
          <w:lang w:val="uk-UA"/>
        </w:rPr>
        <w:t xml:space="preserve"> допомогу, що передбачає індивідуальну роботу.</w:t>
      </w:r>
    </w:p>
    <w:p w:rsidR="0042380D" w:rsidRPr="00D42B0C" w:rsidRDefault="0042380D">
      <w:pPr>
        <w:rPr>
          <w:lang w:val="uk-UA"/>
        </w:rPr>
      </w:pPr>
    </w:p>
    <w:sectPr w:rsidR="0042380D" w:rsidRPr="00D42B0C" w:rsidSect="00644CA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73FD1"/>
    <w:multiLevelType w:val="hybridMultilevel"/>
    <w:tmpl w:val="4580CF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2A100FF"/>
    <w:multiLevelType w:val="hybridMultilevel"/>
    <w:tmpl w:val="C450E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646868"/>
    <w:multiLevelType w:val="hybridMultilevel"/>
    <w:tmpl w:val="44CE1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C538C1"/>
    <w:multiLevelType w:val="hybridMultilevel"/>
    <w:tmpl w:val="15E67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42B0C"/>
    <w:rsid w:val="0042380D"/>
    <w:rsid w:val="00D42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0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4950</Words>
  <Characters>2822</Characters>
  <Application>Microsoft Office Word</Application>
  <DocSecurity>0</DocSecurity>
  <Lines>23</Lines>
  <Paragraphs>15</Paragraphs>
  <ScaleCrop>false</ScaleCrop>
  <Company/>
  <LinksUpToDate>false</LinksUpToDate>
  <CharactersWithSpaces>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2012-12-12T23:17:00Z</dcterms:created>
  <dcterms:modified xsi:type="dcterms:W3CDTF">2012-12-12T23:18:00Z</dcterms:modified>
</cp:coreProperties>
</file>